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DB" w:rsidRPr="00B200C4" w:rsidRDefault="004B7E62" w:rsidP="003814DB">
      <w:pPr>
        <w:spacing w:after="0" w:line="240" w:lineRule="auto"/>
        <w:jc w:val="center"/>
        <w:rPr>
          <w:rFonts w:ascii="Times New Roman" w:hAnsi="Times New Roman"/>
          <w:b/>
          <w:sz w:val="24"/>
          <w:szCs w:val="24"/>
        </w:rPr>
      </w:pPr>
      <w:r>
        <w:rPr>
          <w:rFonts w:ascii="Times New Roman" w:hAnsi="Times New Roman"/>
          <w:b/>
          <w:sz w:val="24"/>
          <w:szCs w:val="24"/>
        </w:rPr>
        <w:t>BEŞİNCİ</w:t>
      </w:r>
      <w:bookmarkStart w:id="0" w:name="_GoBack"/>
      <w:bookmarkEnd w:id="0"/>
      <w:r w:rsidR="003814DB" w:rsidRPr="00B200C4">
        <w:rPr>
          <w:rFonts w:ascii="Times New Roman" w:hAnsi="Times New Roman"/>
          <w:b/>
          <w:sz w:val="24"/>
          <w:szCs w:val="24"/>
        </w:rPr>
        <w:t xml:space="preserve"> BÖLÜM</w:t>
      </w:r>
    </w:p>
    <w:p w:rsidR="004B7E62" w:rsidRDefault="004B7E62" w:rsidP="004B7E62">
      <w:pPr>
        <w:pStyle w:val="3-normalyaz"/>
        <w:spacing w:line="240" w:lineRule="atLeast"/>
        <w:ind w:firstLine="566"/>
        <w:rPr>
          <w:color w:val="000000"/>
          <w:sz w:val="27"/>
          <w:szCs w:val="27"/>
        </w:rPr>
      </w:pPr>
      <w:r>
        <w:rPr>
          <w:b/>
          <w:bCs/>
          <w:color w:val="000000"/>
          <w:sz w:val="18"/>
          <w:szCs w:val="18"/>
        </w:rPr>
        <w:t>Öğrenci başarısının değerlendirilmesi</w:t>
      </w:r>
    </w:p>
    <w:p w:rsidR="004B7E62" w:rsidRDefault="004B7E62" w:rsidP="004B7E62">
      <w:pPr>
        <w:pStyle w:val="3-normalyaz"/>
        <w:spacing w:line="240" w:lineRule="atLeast"/>
        <w:ind w:firstLine="566"/>
        <w:rPr>
          <w:color w:val="000000"/>
          <w:sz w:val="27"/>
          <w:szCs w:val="27"/>
        </w:rPr>
      </w:pPr>
      <w:r>
        <w:rPr>
          <w:b/>
          <w:bCs/>
          <w:color w:val="000000"/>
          <w:sz w:val="18"/>
          <w:szCs w:val="18"/>
        </w:rPr>
        <w:t>MADDE 31 –</w:t>
      </w:r>
      <w:r>
        <w:rPr>
          <w:color w:val="000000"/>
          <w:sz w:val="18"/>
          <w:szCs w:val="18"/>
        </w:rPr>
        <w:t> (1) İlkokullarda öğrencilere sınıf tekrarı yaptırılmaması esastır.</w:t>
      </w:r>
    </w:p>
    <w:p w:rsidR="004B7E62" w:rsidRDefault="004B7E62" w:rsidP="004B7E62">
      <w:pPr>
        <w:pStyle w:val="3-normalyaz"/>
        <w:spacing w:line="240" w:lineRule="atLeast"/>
        <w:ind w:firstLine="566"/>
        <w:rPr>
          <w:color w:val="000000"/>
          <w:sz w:val="27"/>
          <w:szCs w:val="27"/>
        </w:rPr>
      </w:pPr>
      <w:r>
        <w:rPr>
          <w:color w:val="000000"/>
          <w:sz w:val="18"/>
          <w:szCs w:val="18"/>
        </w:rPr>
        <w:t>Ancak; istenilen yeterlik düzeyine ulaşamamış ilkokul öğrencilerine, velinin yazılı talebi üzerine, okul müdürü ve ilgili sınıf öğretmeninin kararıyla ilkokul öğrenimi süresinde bir defaya mahsus olmak üzere sınıf tekrarı yaptırılabilir. Okula hiç devam etmeyen öğrenciler ve ilkokul haftalık zorunlu ders saati sayısı kadar değerlendirilmesi yapılamayan/puanı girilmeyen öğrenciler ile bu Yönetmeliğin 27 </w:t>
      </w:r>
      <w:proofErr w:type="spellStart"/>
      <w:r>
        <w:rPr>
          <w:rStyle w:val="spelle"/>
          <w:color w:val="000000"/>
          <w:sz w:val="18"/>
          <w:szCs w:val="18"/>
        </w:rPr>
        <w:t>nci</w:t>
      </w:r>
      <w:proofErr w:type="spellEnd"/>
      <w:r>
        <w:rPr>
          <w:color w:val="000000"/>
          <w:sz w:val="18"/>
          <w:szCs w:val="18"/>
        </w:rPr>
        <w:t> maddesinin beşinci fıkrasında belirtilen mazeretler dışında okula en az bir dönem devam etmeyen öğrencilere sınıf tekrarı yaptırılır.</w:t>
      </w:r>
    </w:p>
    <w:p w:rsidR="004B7E62" w:rsidRDefault="004B7E62" w:rsidP="004B7E62">
      <w:pPr>
        <w:pStyle w:val="3-normalyaz"/>
        <w:spacing w:line="240" w:lineRule="atLeast"/>
        <w:ind w:firstLine="566"/>
        <w:rPr>
          <w:color w:val="000000"/>
          <w:sz w:val="27"/>
          <w:szCs w:val="27"/>
        </w:rPr>
      </w:pPr>
      <w:r>
        <w:rPr>
          <w:color w:val="000000"/>
          <w:sz w:val="18"/>
          <w:szCs w:val="18"/>
        </w:rPr>
        <w:t>(2) Ortaokul ve imam-hatip ortaokullarında;</w:t>
      </w:r>
    </w:p>
    <w:p w:rsidR="004B7E62" w:rsidRDefault="004B7E62" w:rsidP="004B7E62">
      <w:pPr>
        <w:pStyle w:val="3-normalyaz"/>
        <w:spacing w:line="240" w:lineRule="atLeast"/>
        <w:ind w:firstLine="566"/>
        <w:rPr>
          <w:color w:val="000000"/>
          <w:sz w:val="27"/>
          <w:szCs w:val="27"/>
        </w:rPr>
      </w:pPr>
      <w:r>
        <w:rPr>
          <w:color w:val="000000"/>
          <w:sz w:val="18"/>
          <w:szCs w:val="18"/>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4B7E62" w:rsidRDefault="004B7E62" w:rsidP="004B7E62">
      <w:pPr>
        <w:pStyle w:val="3-normalyaz"/>
        <w:spacing w:line="240" w:lineRule="atLeast"/>
        <w:ind w:firstLine="566"/>
        <w:rPr>
          <w:color w:val="000000"/>
          <w:sz w:val="27"/>
          <w:szCs w:val="27"/>
        </w:rPr>
      </w:pPr>
      <w:r>
        <w:rPr>
          <w:color w:val="000000"/>
          <w:sz w:val="18"/>
          <w:szCs w:val="18"/>
        </w:rPr>
        <w:t>b) Eğitim ve öğretim yılında özürsüz 20 gün devamsızlık yapanlar ile bir üst sınıfı başarmada güçlüklerle karşılaşabilecek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4B7E62" w:rsidRDefault="004B7E62" w:rsidP="004B7E62">
      <w:pPr>
        <w:pStyle w:val="3-normalyaz"/>
        <w:spacing w:line="240" w:lineRule="atLeast"/>
        <w:ind w:firstLine="566"/>
        <w:rPr>
          <w:color w:val="000000"/>
          <w:sz w:val="27"/>
          <w:szCs w:val="27"/>
        </w:rPr>
      </w:pPr>
      <w:r>
        <w:rPr>
          <w:color w:val="000000"/>
          <w:sz w:val="18"/>
          <w:szCs w:val="18"/>
        </w:rPr>
        <w:t>c) Kurul kararıyla sınıf geçen öğrencilerin puanları değiştirilmez. Okul kayıtlarına, "Şube Öğretmenler Kurulu Kararıyla Geçti" veya "Sınıf Tekrarına Karar Verildi" ibaresi yazılır. Bu durum öğrencinin karnesinde de belirtilir.</w:t>
      </w:r>
    </w:p>
    <w:p w:rsidR="004B7E62" w:rsidRDefault="004B7E62" w:rsidP="004B7E62">
      <w:pPr>
        <w:pStyle w:val="3-normalyaz"/>
        <w:spacing w:line="240" w:lineRule="atLeast"/>
        <w:ind w:firstLine="566"/>
        <w:rPr>
          <w:color w:val="000000"/>
          <w:sz w:val="27"/>
          <w:szCs w:val="27"/>
        </w:rPr>
      </w:pPr>
      <w:r>
        <w:rPr>
          <w:color w:val="000000"/>
          <w:sz w:val="18"/>
          <w:szCs w:val="18"/>
        </w:rPr>
        <w:t>(3) Kaynaştırma ve özel eğitim sınıflarında eğitimlerine devam eden öğrencilere başarısızlıklarından dolayı sınıf tekrarı yaptırılmaz. Ancak;</w:t>
      </w:r>
    </w:p>
    <w:p w:rsidR="004B7E62" w:rsidRDefault="004B7E62" w:rsidP="004B7E62">
      <w:pPr>
        <w:pStyle w:val="3-normalyaz"/>
        <w:spacing w:line="240" w:lineRule="atLeast"/>
        <w:ind w:firstLine="566"/>
        <w:rPr>
          <w:color w:val="000000"/>
          <w:sz w:val="27"/>
          <w:szCs w:val="27"/>
        </w:rPr>
      </w:pPr>
      <w:r>
        <w:rPr>
          <w:color w:val="000000"/>
          <w:sz w:val="18"/>
          <w:szCs w:val="18"/>
        </w:rPr>
        <w:t>a) Velinin yazılı talebi ve Bireyselleştirilmiş Eğitim Programı Geliştirme Biriminin kararı doğrultusunda, ilkokulda kaynaştırma öğrencilerine bir defaya mahsus olmak üzere sınıf tekrarı yaptırılabilir.</w:t>
      </w:r>
    </w:p>
    <w:p w:rsidR="004B7E62" w:rsidRDefault="004B7E62" w:rsidP="004B7E62">
      <w:pPr>
        <w:pStyle w:val="3-normalyaz"/>
        <w:spacing w:line="240" w:lineRule="atLeast"/>
        <w:ind w:firstLine="566"/>
        <w:rPr>
          <w:color w:val="000000"/>
          <w:sz w:val="27"/>
          <w:szCs w:val="27"/>
        </w:rPr>
      </w:pPr>
      <w:r>
        <w:rPr>
          <w:color w:val="000000"/>
          <w:sz w:val="18"/>
          <w:szCs w:val="18"/>
        </w:rPr>
        <w:t>b) Bu öğrencilerin okula devam durumları; ilkokul öğrencileri için bu maddenin birinci fıkrasının (b) bendi, ortaokul ve imam-hatip ortaokulu öğrencileri için ise ikinci fıkrasının (b) bendi hükümlerine göre değerlendirilir.</w:t>
      </w:r>
    </w:p>
    <w:p w:rsidR="005676D7" w:rsidRDefault="005676D7" w:rsidP="004B7E62">
      <w:pPr>
        <w:spacing w:after="0" w:line="240" w:lineRule="auto"/>
        <w:ind w:firstLine="708"/>
        <w:jc w:val="both"/>
      </w:pPr>
    </w:p>
    <w:sectPr w:rsidR="005676D7" w:rsidSect="00567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814DB"/>
    <w:rsid w:val="003814DB"/>
    <w:rsid w:val="004B7E62"/>
    <w:rsid w:val="00567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D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3814D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3-normalyaz">
    <w:name w:val="3-normalyaz"/>
    <w:basedOn w:val="Normal"/>
    <w:rsid w:val="004B7E6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4B7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Windows 10</cp:lastModifiedBy>
  <cp:revision>3</cp:revision>
  <dcterms:created xsi:type="dcterms:W3CDTF">2015-10-15T07:14:00Z</dcterms:created>
  <dcterms:modified xsi:type="dcterms:W3CDTF">2018-09-26T08:57:00Z</dcterms:modified>
</cp:coreProperties>
</file>